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Fonts w:ascii="Times New Roman" w:cs="Times New Roman" w:hAnsi="Times New Roman"/>
          <w:b/>
          <w:sz w:val="32"/>
          <w:szCs w:val="32"/>
        </w:rPr>
        <w:t>ДУМА ЗЫРЯНСКОГО РАЙОНА</w:t>
      </w:r>
    </w:p>
    <w:p>
      <w:pPr>
        <w:pStyle w:val="style0"/>
        <w:spacing w:after="0" w:before="0" w:line="100" w:lineRule="atLeast"/>
        <w:contextualSpacing w:val="false"/>
        <w:jc w:val="center"/>
      </w:pPr>
      <w:r>
        <w:rPr>
          <w:rFonts w:ascii="Times New Roman" w:cs="Times New Roman" w:hAnsi="Times New Roman"/>
          <w:b/>
          <w:sz w:val="32"/>
          <w:szCs w:val="32"/>
        </w:rPr>
        <w:t>ТОМСКОЙ ОБЛАСТИ</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Times New Roman" w:cs="Times New Roman" w:hAnsi="Times New Roman"/>
          <w:b/>
          <w:sz w:val="32"/>
          <w:szCs w:val="32"/>
        </w:rPr>
        <w:t>РЕШЕНИЕ</w:t>
      </w:r>
    </w:p>
    <w:p>
      <w:pPr>
        <w:pStyle w:val="style0"/>
        <w:spacing w:after="0" w:before="0" w:line="100" w:lineRule="atLeast"/>
        <w:contextualSpacing w:val="false"/>
        <w:jc w:val="both"/>
      </w:pPr>
      <w:r>
        <w:rPr>
          <w:rFonts w:ascii="Times New Roman" w:cs="Times New Roman" w:hAnsi="Times New Roman"/>
          <w:sz w:val="28"/>
          <w:szCs w:val="28"/>
        </w:rPr>
        <w:t xml:space="preserve"> </w:t>
      </w:r>
    </w:p>
    <w:p>
      <w:pPr>
        <w:pStyle w:val="style0"/>
        <w:spacing w:after="0" w:before="0" w:line="100" w:lineRule="atLeast"/>
        <w:contextualSpacing w:val="false"/>
        <w:jc w:val="both"/>
      </w:pPr>
      <w:r>
        <w:rPr>
          <w:rFonts w:ascii="Times New Roman" w:cs="Times New Roman" w:hAnsi="Times New Roman"/>
          <w:sz w:val="28"/>
          <w:szCs w:val="28"/>
        </w:rPr>
        <w:t xml:space="preserve"> </w:t>
      </w:r>
    </w:p>
    <w:p>
      <w:pPr>
        <w:pStyle w:val="style0"/>
        <w:spacing w:after="0" w:before="0" w:line="100" w:lineRule="atLeast"/>
        <w:contextualSpacing w:val="false"/>
        <w:jc w:val="both"/>
      </w:pPr>
      <w:r>
        <w:rPr>
          <w:rFonts w:ascii="Times New Roman" w:cs="Times New Roman" w:hAnsi="Times New Roman"/>
          <w:sz w:val="26"/>
          <w:szCs w:val="26"/>
        </w:rPr>
        <w:t>29.01.2021                                                                                                                       № 6</w:t>
      </w:r>
    </w:p>
    <w:p>
      <w:pPr>
        <w:pStyle w:val="style0"/>
        <w:spacing w:after="0" w:before="0" w:line="100" w:lineRule="atLeast"/>
        <w:contextualSpacing w:val="false"/>
        <w:jc w:val="center"/>
      </w:pPr>
      <w:r>
        <w:rPr>
          <w:rFonts w:ascii="Times New Roman" w:cs="Times New Roman" w:hAnsi="Times New Roman"/>
          <w:sz w:val="20"/>
          <w:szCs w:val="20"/>
        </w:rPr>
        <w:t>с.Зырянское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Times New Roman" w:cs="Times New Roman" w:hAnsi="Times New Roman"/>
          <w:sz w:val="26"/>
          <w:szCs w:val="26"/>
        </w:rPr>
        <w:t>Об утверждении положения о проведении конкурса</w:t>
      </w:r>
    </w:p>
    <w:p>
      <w:pPr>
        <w:pStyle w:val="style0"/>
        <w:spacing w:after="0" w:before="0" w:line="100" w:lineRule="atLeast"/>
        <w:contextualSpacing w:val="false"/>
        <w:jc w:val="center"/>
      </w:pPr>
      <w:r>
        <w:rPr>
          <w:rFonts w:ascii="Times New Roman" w:cs="Times New Roman" w:hAnsi="Times New Roman"/>
          <w:sz w:val="26"/>
          <w:szCs w:val="26"/>
        </w:rPr>
        <w:t>на замещение вакантной должности муниципальной службы</w:t>
      </w:r>
    </w:p>
    <w:p>
      <w:pPr>
        <w:pStyle w:val="style0"/>
        <w:spacing w:after="0" w:before="0" w:line="100" w:lineRule="atLeast"/>
        <w:contextualSpacing w:val="false"/>
        <w:jc w:val="center"/>
      </w:pPr>
      <w:r>
        <w:rPr>
          <w:rFonts w:ascii="Times New Roman" w:cs="Times New Roman" w:hAnsi="Times New Roman"/>
          <w:sz w:val="26"/>
          <w:szCs w:val="26"/>
        </w:rPr>
        <w:t>в муниципальном образовании «Зырянский район»</w:t>
      </w:r>
    </w:p>
    <w:p>
      <w:pPr>
        <w:pStyle w:val="style0"/>
        <w:spacing w:after="0" w:before="0" w:line="100" w:lineRule="atLeast"/>
        <w:contextualSpacing w:val="false"/>
        <w:jc w:val="center"/>
      </w:pPr>
      <w:r>
        <w:rPr/>
      </w:r>
    </w:p>
    <w:p>
      <w:pPr>
        <w:pStyle w:val="style0"/>
        <w:spacing w:after="0" w:before="0" w:line="100" w:lineRule="atLeast"/>
        <w:ind w:firstLine="709" w:left="0" w:right="0"/>
        <w:contextualSpacing w:val="false"/>
        <w:jc w:val="both"/>
      </w:pPr>
      <w:r>
        <w:rPr>
          <w:rFonts w:ascii="Times New Roman" w:cs="Times New Roman" w:hAnsi="Times New Roman"/>
          <w:sz w:val="26"/>
          <w:szCs w:val="26"/>
        </w:rPr>
        <w:t xml:space="preserve">В соответствии со статьей 17 Федерального закона от 2 марта 2007 года              № 25-ФЗ «О муниципальной службе в Российской Федерации» </w:t>
      </w:r>
    </w:p>
    <w:p>
      <w:pPr>
        <w:pStyle w:val="style0"/>
        <w:spacing w:after="0" w:before="0" w:line="100" w:lineRule="atLeast"/>
        <w:ind w:firstLine="709" w:left="0" w:right="0"/>
        <w:contextualSpacing w:val="false"/>
        <w:jc w:val="center"/>
      </w:pPr>
      <w:r>
        <w:rPr/>
      </w:r>
    </w:p>
    <w:p>
      <w:pPr>
        <w:pStyle w:val="style0"/>
        <w:spacing w:after="0" w:before="0" w:line="100" w:lineRule="atLeast"/>
        <w:ind w:firstLine="709" w:left="0" w:right="0"/>
        <w:contextualSpacing w:val="false"/>
        <w:jc w:val="center"/>
      </w:pPr>
      <w:r>
        <w:rPr>
          <w:rFonts w:ascii="Times New Roman" w:cs="Times New Roman" w:hAnsi="Times New Roman"/>
          <w:sz w:val="26"/>
          <w:szCs w:val="26"/>
        </w:rPr>
        <w:t>Дума Зырянского района РЕШИЛА: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8" w:left="0" w:right="0"/>
        <w:contextualSpacing w:val="false"/>
        <w:jc w:val="both"/>
      </w:pPr>
      <w:bookmarkStart w:id="0" w:name="P24"/>
      <w:bookmarkEnd w:id="0"/>
      <w:r>
        <w:rPr>
          <w:rFonts w:ascii="Times New Roman" w:cs="Times New Roman" w:hAnsi="Times New Roman"/>
          <w:sz w:val="26"/>
          <w:szCs w:val="26"/>
        </w:rPr>
        <w:t>1. Утвердить положение о проведении конкурса на замещение вакантной должности муниципальной службы в муниципальном образовании «Зырянский район»  согласно приложению к настоящему решению.</w:t>
      </w:r>
    </w:p>
    <w:p>
      <w:pPr>
        <w:pStyle w:val="style0"/>
        <w:spacing w:after="0" w:before="0" w:line="100" w:lineRule="atLeast"/>
        <w:ind w:firstLine="708" w:left="0" w:right="0"/>
        <w:contextualSpacing w:val="false"/>
        <w:jc w:val="both"/>
      </w:pPr>
      <w:r>
        <w:rPr>
          <w:rFonts w:ascii="Times New Roman" w:cs="Times New Roman" w:hAnsi="Times New Roman"/>
          <w:sz w:val="26"/>
          <w:szCs w:val="26"/>
        </w:rPr>
        <w:t>2. Признать утратившим силу решение Думы Зырянского района от 20.12.2007 № 106 «Об установлении Порядка проведения конкурса на замещение должности муниципальной службы».</w:t>
      </w:r>
    </w:p>
    <w:p>
      <w:pPr>
        <w:pStyle w:val="style0"/>
        <w:spacing w:after="0" w:before="0" w:line="100" w:lineRule="atLeast"/>
        <w:ind w:firstLine="708" w:left="0" w:right="0"/>
        <w:contextualSpacing w:val="false"/>
        <w:jc w:val="both"/>
      </w:pPr>
      <w:r>
        <w:rPr>
          <w:rFonts w:ascii="Times New Roman" w:cs="Times New Roman" w:hAnsi="Times New Roman"/>
          <w:sz w:val="26"/>
          <w:szCs w:val="26"/>
        </w:rPr>
        <w:t>3. Настоящее решение направить Главе Зырянского района для подписания и официального опубликовать (обнародовать) в периодическом печатном издании «Информационный бюллетень муниципального образования «Зырянский район» и на официальном сайте муниципального образования «Зырянский район» (http://ziradm.tomsknet.ru).</w:t>
      </w:r>
    </w:p>
    <w:p>
      <w:pPr>
        <w:pStyle w:val="style0"/>
        <w:spacing w:after="0" w:before="0" w:line="100" w:lineRule="atLeast"/>
        <w:ind w:firstLine="708" w:left="0" w:right="0"/>
        <w:contextualSpacing w:val="false"/>
        <w:jc w:val="both"/>
      </w:pPr>
      <w:r>
        <w:rPr>
          <w:rFonts w:ascii="Times New Roman" w:cs="Times New Roman" w:hAnsi="Times New Roman"/>
          <w:sz w:val="26"/>
          <w:szCs w:val="26"/>
        </w:rPr>
        <w:t xml:space="preserve">4. Настоящее решение вступает в силу со дня его официального опубликования (обнародования). </w:t>
      </w:r>
    </w:p>
    <w:p>
      <w:pPr>
        <w:pStyle w:val="style0"/>
        <w:spacing w:after="1" w:before="0" w:line="220" w:lineRule="atLeast"/>
        <w:ind w:hanging="0" w:left="540" w:right="0"/>
        <w:contextualSpacing w:val="false"/>
        <w:jc w:val="both"/>
      </w:pPr>
      <w:r>
        <w:rPr/>
      </w:r>
    </w:p>
    <w:p>
      <w:pPr>
        <w:pStyle w:val="style0"/>
        <w:spacing w:after="1" w:before="0" w:line="220" w:lineRule="atLeast"/>
        <w:ind w:hanging="0" w:left="540" w:right="0"/>
        <w:contextualSpacing w:val="false"/>
        <w:jc w:val="both"/>
      </w:pPr>
      <w:r>
        <w:rPr/>
      </w:r>
    </w:p>
    <w:tbl>
      <w:tblPr>
        <w:jc w:val="left"/>
        <w:tblInd w:type="dxa" w:w="-324"/>
        <w:tblBorders/>
      </w:tblPr>
      <w:tblGrid>
        <w:gridCol w:w="4500"/>
        <w:gridCol w:w="178"/>
        <w:gridCol w:w="4678"/>
      </w:tblGrid>
      <w:tr>
        <w:trPr>
          <w:cantSplit w:val="false"/>
        </w:trPr>
        <w:tc>
          <w:tcPr>
            <w:tcW w:type="dxa" w:w="4500"/>
            <w:tcBorders/>
            <w:shd w:fill="FFFFFF" w:val="clear"/>
            <w:tcMar>
              <w:top w:type="dxa" w:w="0"/>
              <w:left w:type="dxa" w:w="108"/>
              <w:bottom w:type="dxa" w:w="0"/>
              <w:right w:type="dxa" w:w="108"/>
            </w:tcMar>
          </w:tcPr>
          <w:p>
            <w:pPr>
              <w:pStyle w:val="style0"/>
              <w:tabs>
                <w:tab w:leader="none" w:pos="2340" w:val="left"/>
                <w:tab w:leader="none" w:pos="2367" w:val="left"/>
              </w:tabs>
              <w:spacing w:after="200" w:before="0"/>
              <w:contextualSpacing w:val="false"/>
              <w:jc w:val="right"/>
            </w:pPr>
            <w:r>
              <w:rPr>
                <w:rFonts w:ascii="Times New Roman" w:cs="Times New Roman" w:hAnsi="Times New Roman"/>
                <w:sz w:val="26"/>
                <w:szCs w:val="26"/>
              </w:rPr>
              <w:t>Глава Зырянского района</w:t>
            </w:r>
          </w:p>
        </w:tc>
        <w:tc>
          <w:tcPr>
            <w:tcW w:type="dxa" w:w="178"/>
            <w:tcBorders/>
            <w:shd w:fill="FFFFFF" w:val="clear"/>
            <w:tcMar>
              <w:top w:type="dxa" w:w="0"/>
              <w:left w:type="dxa" w:w="108"/>
              <w:bottom w:type="dxa" w:w="0"/>
              <w:right w:type="dxa" w:w="108"/>
            </w:tcMar>
          </w:tcPr>
          <w:p>
            <w:pPr>
              <w:pStyle w:val="style27"/>
            </w:pPr>
            <w:r>
              <w:rPr>
                <w:sz w:val="26"/>
                <w:szCs w:val="26"/>
              </w:rPr>
              <w:t xml:space="preserve"> </w:t>
            </w:r>
          </w:p>
        </w:tc>
        <w:tc>
          <w:tcPr>
            <w:tcW w:type="dxa" w:w="4678"/>
            <w:tcBorders/>
            <w:shd w:fill="FFFFFF" w:val="clear"/>
            <w:tcMar>
              <w:top w:type="dxa" w:w="0"/>
              <w:left w:type="dxa" w:w="108"/>
              <w:bottom w:type="dxa" w:w="0"/>
              <w:right w:type="dxa" w:w="108"/>
            </w:tcMar>
          </w:tcPr>
          <w:p>
            <w:pPr>
              <w:pStyle w:val="style0"/>
              <w:tabs>
                <w:tab w:leader="none" w:pos="2120" w:val="left"/>
                <w:tab w:leader="none" w:pos="2147" w:val="left"/>
              </w:tabs>
              <w:spacing w:after="200" w:before="0"/>
              <w:ind w:firstLine="55" w:left="-55" w:right="0"/>
              <w:contextualSpacing w:val="false"/>
              <w:jc w:val="center"/>
            </w:pPr>
            <w:r>
              <w:rPr>
                <w:rFonts w:ascii="Times New Roman" w:cs="Times New Roman" w:hAnsi="Times New Roman"/>
                <w:sz w:val="26"/>
                <w:szCs w:val="26"/>
              </w:rPr>
              <w:t>Председатель Думы Зырянского района</w:t>
            </w:r>
          </w:p>
        </w:tc>
      </w:tr>
      <w:tr>
        <w:trPr>
          <w:cantSplit w:val="false"/>
        </w:trPr>
        <w:tc>
          <w:tcPr>
            <w:tcW w:type="dxa" w:w="4500"/>
            <w:tcBorders/>
            <w:shd w:fill="FFFFFF" w:val="clear"/>
            <w:tcMar>
              <w:top w:type="dxa" w:w="0"/>
              <w:left w:type="dxa" w:w="108"/>
              <w:bottom w:type="dxa" w:w="0"/>
              <w:right w:type="dxa" w:w="108"/>
            </w:tcMar>
          </w:tcPr>
          <w:p>
            <w:pPr>
              <w:pStyle w:val="style0"/>
              <w:tabs>
                <w:tab w:leader="none" w:pos="2340" w:val="left"/>
                <w:tab w:leader="none" w:pos="2367" w:val="left"/>
              </w:tabs>
              <w:spacing w:after="200" w:before="0"/>
              <w:contextualSpacing w:val="false"/>
              <w:jc w:val="right"/>
            </w:pPr>
            <w:r>
              <w:rPr>
                <w:rFonts w:ascii="Times New Roman" w:cs="Times New Roman" w:hAnsi="Times New Roman"/>
                <w:sz w:val="26"/>
                <w:szCs w:val="26"/>
              </w:rPr>
              <w:t>____________А.Г.Мочалов</w:t>
            </w:r>
          </w:p>
        </w:tc>
        <w:tc>
          <w:tcPr>
            <w:tcW w:type="dxa" w:w="178"/>
            <w:tcBorders/>
            <w:shd w:fill="FFFFFF" w:val="clear"/>
            <w:tcMar>
              <w:top w:type="dxa" w:w="0"/>
              <w:left w:type="dxa" w:w="108"/>
              <w:bottom w:type="dxa" w:w="0"/>
              <w:right w:type="dxa" w:w="108"/>
            </w:tcMar>
          </w:tcPr>
          <w:p>
            <w:pPr>
              <w:pStyle w:val="style27"/>
            </w:pPr>
            <w:r>
              <w:rPr/>
            </w:r>
          </w:p>
        </w:tc>
        <w:tc>
          <w:tcPr>
            <w:tcW w:type="dxa" w:w="4678"/>
            <w:tcBorders/>
            <w:shd w:fill="FFFFFF" w:val="clear"/>
            <w:tcMar>
              <w:top w:type="dxa" w:w="0"/>
              <w:left w:type="dxa" w:w="108"/>
              <w:bottom w:type="dxa" w:w="0"/>
              <w:right w:type="dxa" w:w="108"/>
            </w:tcMar>
          </w:tcPr>
          <w:p>
            <w:pPr>
              <w:pStyle w:val="style0"/>
              <w:tabs>
                <w:tab w:leader="none" w:pos="2340" w:val="left"/>
                <w:tab w:leader="none" w:pos="2367" w:val="left"/>
              </w:tabs>
              <w:spacing w:after="200" w:before="0"/>
              <w:contextualSpacing w:val="false"/>
              <w:jc w:val="right"/>
            </w:pPr>
            <w:r>
              <w:rPr>
                <w:rFonts w:ascii="Times New Roman" w:cs="Times New Roman" w:hAnsi="Times New Roman"/>
                <w:sz w:val="26"/>
                <w:szCs w:val="26"/>
              </w:rPr>
              <w:t>________________ В.И.Герасимов</w:t>
            </w:r>
          </w:p>
        </w:tc>
      </w:tr>
    </w:tbl>
    <w:p>
      <w:pPr>
        <w:pStyle w:val="style0"/>
        <w:spacing w:after="1" w:before="0" w:line="220" w:lineRule="atLeast"/>
        <w:ind w:hanging="0" w:left="540" w:right="0"/>
        <w:contextualSpacing w:val="false"/>
        <w:jc w:val="both"/>
      </w:pPr>
      <w:r>
        <w:rPr/>
      </w:r>
    </w:p>
    <w:p>
      <w:pPr>
        <w:pStyle w:val="style0"/>
        <w:spacing w:after="1" w:before="0" w:line="220" w:lineRule="atLeast"/>
        <w:ind w:hanging="0" w:left="540" w:right="0"/>
        <w:contextualSpacing w:val="false"/>
        <w:jc w:val="both"/>
      </w:pPr>
      <w:r>
        <w:rPr/>
      </w:r>
    </w:p>
    <w:p>
      <w:pPr>
        <w:pStyle w:val="style0"/>
        <w:spacing w:after="1" w:before="0" w:line="220" w:lineRule="atLeast"/>
        <w:ind w:hanging="0" w:left="540" w:right="0"/>
        <w:contextualSpacing w:val="false"/>
        <w:jc w:val="both"/>
      </w:pPr>
      <w:r>
        <w:rPr/>
      </w:r>
    </w:p>
    <w:p>
      <w:pPr>
        <w:pStyle w:val="style0"/>
        <w:spacing w:after="1" w:before="0" w:line="220" w:lineRule="atLeast"/>
        <w:ind w:hanging="0" w:left="540" w:right="0"/>
        <w:contextualSpacing w:val="false"/>
        <w:jc w:val="both"/>
      </w:pPr>
      <w:r>
        <w:rPr/>
      </w:r>
    </w:p>
    <w:p>
      <w:pPr>
        <w:pStyle w:val="style0"/>
        <w:spacing w:after="1" w:before="0" w:line="220" w:lineRule="atLeast"/>
        <w:ind w:hanging="0" w:left="540" w:right="0"/>
        <w:contextualSpacing w:val="false"/>
        <w:jc w:val="both"/>
      </w:pPr>
      <w:r>
        <w:rPr/>
      </w:r>
    </w:p>
    <w:p>
      <w:pPr>
        <w:pStyle w:val="style0"/>
        <w:spacing w:after="1" w:before="0" w:line="220" w:lineRule="atLeast"/>
        <w:ind w:hanging="0" w:left="540" w:right="0"/>
        <w:contextualSpacing w:val="false"/>
        <w:jc w:val="both"/>
      </w:pPr>
      <w:r>
        <w:rPr/>
      </w:r>
    </w:p>
    <w:p>
      <w:pPr>
        <w:pStyle w:val="style0"/>
        <w:spacing w:after="1" w:before="0" w:line="220" w:lineRule="atLeast"/>
        <w:ind w:hanging="0" w:left="540" w:right="0"/>
        <w:contextualSpacing w:val="false"/>
        <w:jc w:val="both"/>
      </w:pPr>
      <w:r>
        <w:rPr/>
      </w:r>
    </w:p>
    <w:p>
      <w:pPr>
        <w:pStyle w:val="style0"/>
        <w:spacing w:after="1" w:before="0" w:line="220" w:lineRule="atLeast"/>
        <w:ind w:hanging="0" w:left="540" w:right="0"/>
        <w:contextualSpacing w:val="false"/>
        <w:jc w:val="both"/>
      </w:pPr>
      <w:r>
        <w:rPr/>
      </w:r>
    </w:p>
    <w:p>
      <w:pPr>
        <w:pStyle w:val="style0"/>
        <w:spacing w:after="1" w:before="0" w:line="220" w:lineRule="atLeast"/>
        <w:ind w:hanging="0" w:left="540" w:right="0"/>
        <w:contextualSpacing w:val="false"/>
        <w:jc w:val="both"/>
      </w:pPr>
      <w:r>
        <w:rPr/>
      </w:r>
    </w:p>
    <w:p>
      <w:pPr>
        <w:pStyle w:val="style0"/>
        <w:spacing w:after="1" w:before="0" w:line="220" w:lineRule="atLeast"/>
        <w:ind w:hanging="0" w:left="540" w:right="0"/>
        <w:contextualSpacing w:val="false"/>
        <w:jc w:val="both"/>
      </w:pPr>
      <w:r>
        <w:rPr/>
      </w:r>
    </w:p>
    <w:p>
      <w:pPr>
        <w:pStyle w:val="style0"/>
        <w:spacing w:after="1" w:before="0" w:line="220" w:lineRule="atLeast"/>
        <w:ind w:hanging="0" w:left="540" w:right="0"/>
        <w:contextualSpacing w:val="false"/>
        <w:jc w:val="both"/>
      </w:pPr>
      <w:r>
        <w:rPr/>
      </w:r>
    </w:p>
    <w:p>
      <w:pPr>
        <w:pStyle w:val="style0"/>
        <w:spacing w:after="1" w:before="0" w:line="220" w:lineRule="atLeast"/>
        <w:ind w:hanging="0" w:left="540" w:right="0"/>
        <w:contextualSpacing w:val="false"/>
        <w:jc w:val="both"/>
      </w:pPr>
      <w:r>
        <w:rPr/>
      </w:r>
    </w:p>
    <w:p>
      <w:pPr>
        <w:pStyle w:val="style0"/>
        <w:spacing w:after="1" w:before="0" w:line="220" w:lineRule="atLeast"/>
        <w:ind w:hanging="0" w:left="540" w:right="0"/>
        <w:contextualSpacing w:val="false"/>
        <w:jc w:val="both"/>
      </w:pPr>
      <w:r>
        <w:rPr/>
      </w:r>
    </w:p>
    <w:p>
      <w:pPr>
        <w:pStyle w:val="style0"/>
        <w:spacing w:after="1" w:before="0" w:line="220" w:lineRule="atLeast"/>
        <w:ind w:hanging="0" w:left="540" w:right="0"/>
        <w:contextualSpacing w:val="false"/>
        <w:jc w:val="both"/>
      </w:pPr>
      <w:r>
        <w:rPr/>
      </w:r>
    </w:p>
    <w:tbl>
      <w:tblPr>
        <w:jc w:val="left"/>
        <w:tblInd w:type="dxa" w:w="109"/>
        <w:tblBorders/>
      </w:tblPr>
      <w:tblGrid>
        <w:gridCol w:w="5518"/>
        <w:gridCol w:w="3508"/>
      </w:tblGrid>
      <w:tr>
        <w:trPr>
          <w:cantSplit w:val="false"/>
        </w:trPr>
        <w:tc>
          <w:tcPr>
            <w:tcW w:type="dxa" w:w="5518"/>
            <w:tcBorders/>
            <w:shd w:fill="FFFFFF" w:val="clear"/>
            <w:tcMar>
              <w:top w:type="dxa" w:w="0"/>
              <w:left w:type="dxa" w:w="108"/>
              <w:bottom w:type="dxa" w:w="0"/>
              <w:right w:type="dxa" w:w="108"/>
            </w:tcMar>
          </w:tcPr>
          <w:p>
            <w:pPr>
              <w:pStyle w:val="style0"/>
              <w:spacing w:after="0" w:before="0" w:line="100" w:lineRule="atLeast"/>
              <w:contextualSpacing w:val="false"/>
              <w:jc w:val="both"/>
            </w:pPr>
            <w:r>
              <w:rPr/>
            </w:r>
          </w:p>
        </w:tc>
        <w:tc>
          <w:tcPr>
            <w:tcW w:type="dxa" w:w="3508"/>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Times New Roman" w:cs="Times New Roman" w:hAnsi="Times New Roman"/>
                <w:sz w:val="26"/>
                <w:szCs w:val="26"/>
              </w:rPr>
              <w:t>Приложение</w:t>
            </w:r>
          </w:p>
          <w:p>
            <w:pPr>
              <w:pStyle w:val="style0"/>
              <w:spacing w:after="0" w:before="0" w:line="100" w:lineRule="atLeast"/>
              <w:contextualSpacing w:val="false"/>
              <w:jc w:val="both"/>
            </w:pPr>
            <w:r>
              <w:rPr>
                <w:rFonts w:ascii="Times New Roman" w:cs="Times New Roman" w:hAnsi="Times New Roman"/>
                <w:sz w:val="26"/>
                <w:szCs w:val="26"/>
              </w:rPr>
              <w:t>к решению Думы</w:t>
            </w:r>
          </w:p>
          <w:p>
            <w:pPr>
              <w:pStyle w:val="style0"/>
              <w:spacing w:after="0" w:before="0" w:line="100" w:lineRule="atLeast"/>
              <w:contextualSpacing w:val="false"/>
              <w:jc w:val="both"/>
            </w:pPr>
            <w:r>
              <w:rPr>
                <w:rFonts w:ascii="Times New Roman" w:cs="Times New Roman" w:hAnsi="Times New Roman"/>
                <w:sz w:val="26"/>
                <w:szCs w:val="26"/>
              </w:rPr>
              <w:t xml:space="preserve">Зырянского района </w:t>
            </w:r>
          </w:p>
          <w:p>
            <w:pPr>
              <w:pStyle w:val="style0"/>
              <w:spacing w:after="0" w:before="0" w:line="100" w:lineRule="atLeast"/>
              <w:contextualSpacing w:val="false"/>
              <w:jc w:val="both"/>
            </w:pPr>
            <w:r>
              <w:rPr>
                <w:rFonts w:ascii="Times New Roman" w:cs="Times New Roman" w:hAnsi="Times New Roman"/>
                <w:sz w:val="26"/>
                <w:szCs w:val="26"/>
              </w:rPr>
              <w:t>от 29.01.2021 № 6</w:t>
            </w:r>
          </w:p>
        </w:tc>
      </w:tr>
    </w:tbl>
    <w:p>
      <w:pPr>
        <w:pStyle w:val="style25"/>
        <w:jc w:val="both"/>
      </w:pPr>
      <w:r>
        <w:rPr/>
      </w:r>
    </w:p>
    <w:p>
      <w:pPr>
        <w:pStyle w:val="style0"/>
        <w:spacing w:after="1" w:before="0" w:line="220" w:lineRule="atLeast"/>
        <w:contextualSpacing w:val="false"/>
        <w:jc w:val="center"/>
      </w:pPr>
      <w:r>
        <w:rPr>
          <w:rFonts w:ascii="Times New Roman" w:cs="Times New Roman" w:hAnsi="Times New Roman"/>
          <w:sz w:val="26"/>
          <w:szCs w:val="26"/>
        </w:rPr>
        <w:t xml:space="preserve">Положение </w:t>
      </w:r>
    </w:p>
    <w:p>
      <w:pPr>
        <w:pStyle w:val="style0"/>
        <w:spacing w:after="1" w:before="0" w:line="220" w:lineRule="atLeast"/>
        <w:contextualSpacing w:val="false"/>
        <w:jc w:val="center"/>
      </w:pPr>
      <w:r>
        <w:rPr>
          <w:rFonts w:ascii="Times New Roman" w:cs="Times New Roman" w:hAnsi="Times New Roman"/>
          <w:sz w:val="26"/>
          <w:szCs w:val="26"/>
        </w:rPr>
        <w:t xml:space="preserve">о проведении конкурса на замещение вакантной должности </w:t>
      </w:r>
    </w:p>
    <w:p>
      <w:pPr>
        <w:pStyle w:val="style0"/>
        <w:spacing w:after="1" w:before="0" w:line="220" w:lineRule="atLeast"/>
        <w:contextualSpacing w:val="false"/>
        <w:jc w:val="center"/>
      </w:pPr>
      <w:r>
        <w:rPr>
          <w:rFonts w:ascii="Times New Roman" w:cs="Times New Roman" w:hAnsi="Times New Roman"/>
          <w:sz w:val="26"/>
          <w:szCs w:val="26"/>
        </w:rPr>
        <w:t>муниципальной службы в муниципальном образовании «Зырянский район»</w:t>
      </w:r>
    </w:p>
    <w:p>
      <w:pPr>
        <w:pStyle w:val="style0"/>
        <w:spacing w:after="1" w:before="0" w:line="220" w:lineRule="atLeast"/>
        <w:contextualSpacing w:val="false"/>
        <w:jc w:val="center"/>
      </w:pPr>
      <w:r>
        <w:rPr/>
      </w:r>
    </w:p>
    <w:p>
      <w:pPr>
        <w:pStyle w:val="style0"/>
        <w:spacing w:after="0" w:before="0" w:line="100" w:lineRule="atLeast"/>
        <w:ind w:firstLine="709" w:left="0" w:right="0"/>
        <w:contextualSpacing w:val="false"/>
        <w:jc w:val="both"/>
      </w:pPr>
      <w:r>
        <w:rPr>
          <w:rFonts w:ascii="Times New Roman" w:cs="Times New Roman" w:hAnsi="Times New Roman"/>
          <w:sz w:val="26"/>
          <w:szCs w:val="26"/>
        </w:rPr>
        <w:t xml:space="preserve">1. Настоящим Положением в соответствии со статьей 17 Федерального закона от 2 марта 2007 года №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(далее - вакантная должность муниципальной службы) в органах местного самоуправления муниципального образования «Зырянский район». </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Конкурс на замещение вакантной должности муниципальной службы (далее - конкурс) обеспечивает конституционное право граждан на равный доступ к муниципальной службе, а также право муниципальных служащих на должностной рост на конкурсной основе.</w:t>
      </w:r>
    </w:p>
    <w:p>
      <w:pPr>
        <w:pStyle w:val="style0"/>
        <w:spacing w:after="0" w:before="0" w:line="100" w:lineRule="atLeast"/>
        <w:ind w:firstLine="709" w:left="0" w:right="0"/>
        <w:contextualSpacing w:val="false"/>
        <w:jc w:val="both"/>
      </w:pPr>
      <w:r>
        <w:rPr>
          <w:rFonts w:ascii="Times New Roman" w:cs="Times New Roman" w:hAnsi="Times New Roman"/>
          <w:sz w:val="26"/>
          <w:szCs w:val="26"/>
        </w:rPr>
        <w:t xml:space="preserve">2. Конкурс в органе местного самоуправления объявляется по решению представителя нанимателя (работодателя) и оформляется муниципальным правовым актом. </w:t>
      </w:r>
    </w:p>
    <w:p>
      <w:pPr>
        <w:pStyle w:val="style0"/>
        <w:spacing w:after="0" w:before="0" w:line="100" w:lineRule="atLeast"/>
        <w:ind w:firstLine="709" w:left="0" w:right="0"/>
        <w:contextualSpacing w:val="false"/>
        <w:jc w:val="both"/>
      </w:pPr>
      <w:r>
        <w:rPr>
          <w:rFonts w:ascii="Times New Roman" w:cs="Times New Roman" w:hAnsi="Times New Roman"/>
          <w:sz w:val="26"/>
          <w:szCs w:val="26"/>
        </w:rPr>
        <w:t>3. Конкурс не проводится:</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а) при заключении срочного трудового договора;</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б) при назначении на должность муниципальной службы муниципального служащего (гражданина), включенного в кадровый резерв муниципальной службы;</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в) в иных случаях, предусмотренных действующим законодательством Российской Федерации.</w:t>
      </w:r>
    </w:p>
    <w:p>
      <w:pPr>
        <w:pStyle w:val="style0"/>
        <w:spacing w:after="0" w:before="0" w:line="100" w:lineRule="atLeast"/>
        <w:ind w:firstLine="709" w:left="0" w:right="0"/>
        <w:contextualSpacing w:val="false"/>
        <w:jc w:val="both"/>
      </w:pPr>
      <w:r>
        <w:rPr>
          <w:rFonts w:ascii="Times New Roman" w:cs="Times New Roman" w:hAnsi="Times New Roman"/>
          <w:sz w:val="26"/>
          <w:szCs w:val="26"/>
        </w:rPr>
        <w:t>4.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установленным в соответствии с законодательством Российской Федерации, Томской области о муниципальной службе квалификационным требованиям к вакантной должности муниципальной службы при отсутствии обстоятельств, препятствующих поступлению на муниципальную службу.</w:t>
      </w:r>
    </w:p>
    <w:p>
      <w:pPr>
        <w:pStyle w:val="style0"/>
        <w:spacing w:after="0" w:before="0" w:line="100" w:lineRule="atLeast"/>
        <w:ind w:firstLine="709" w:left="0" w:right="0"/>
        <w:contextualSpacing w:val="false"/>
        <w:jc w:val="both"/>
      </w:pPr>
      <w:r>
        <w:rPr>
          <w:rFonts w:ascii="Times New Roman" w:cs="Times New Roman" w:hAnsi="Times New Roman"/>
          <w:sz w:val="26"/>
          <w:szCs w:val="26"/>
        </w:rPr>
        <w:t>5. Не допускается установление прямых или косвенных ограничений прав граждан на участие в конкурсе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style0"/>
        <w:spacing w:after="0" w:before="0" w:line="100" w:lineRule="atLeast"/>
        <w:ind w:firstLine="709" w:left="0" w:right="0"/>
        <w:contextualSpacing w:val="false"/>
        <w:jc w:val="both"/>
      </w:pPr>
      <w:r>
        <w:rPr>
          <w:rFonts w:ascii="Times New Roman" w:cs="Times New Roman" w:hAnsi="Times New Roman"/>
          <w:sz w:val="26"/>
          <w:szCs w:val="26"/>
        </w:rPr>
        <w:t>6.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pPr>
        <w:pStyle w:val="style0"/>
        <w:spacing w:after="0" w:before="0" w:line="100" w:lineRule="atLeast"/>
        <w:ind w:firstLine="709" w:left="0" w:right="0"/>
        <w:contextualSpacing w:val="false"/>
        <w:jc w:val="both"/>
      </w:pPr>
      <w:r>
        <w:rPr>
          <w:rFonts w:ascii="Times New Roman" w:cs="Times New Roman" w:hAnsi="Times New Roman"/>
          <w:sz w:val="26"/>
          <w:szCs w:val="26"/>
        </w:rPr>
        <w:t xml:space="preserve">7. Конкурс проводится в два этапа конкурсной комиссией. На первом этапе на официальном сайте муниципального образования «Зырянский район» и </w:t>
      </w:r>
      <w:r>
        <w:rPr>
          <w:rFonts w:ascii="Times New Roman" w:cs="Times New Roman" w:hAnsi="Times New Roman"/>
          <w:iCs/>
          <w:sz w:val="26"/>
          <w:szCs w:val="26"/>
        </w:rPr>
        <w:t xml:space="preserve">государственной информационной системы в области государственной службы в информационно-телекоммуникационной сети «Интернет» (далее - сеть «Интернет») </w:t>
      </w:r>
      <w:r>
        <w:rPr>
          <w:rFonts w:ascii="Times New Roman" w:cs="Times New Roman" w:hAnsi="Times New Roman"/>
          <w:sz w:val="26"/>
          <w:szCs w:val="26"/>
        </w:rPr>
        <w:t>не позднее чем за 20 дней до дня проведения конкурса размещается объявление о приеме документов для участия в конкурсе, а также следующая информация о конкурсе: наименование вакантной должности муниципальной службы, квалификационные требования для замещения этой должности, условия прохождения муниципальной службы, место и время приема документов, подлежащих представлению в соответствии с пунктом 8 настоящего Положения, срок, до истечения которого принимаются указанные документы, предполагаемая дата проведения конкурса, место и порядок его проведения, проект трудового договора, другие информационные материалы. Объявление о приеме документов для участия в конкурсе и информация о конкурсе также могут опубликованы не менее, чем в одном периодическом печатном издании.</w:t>
      </w:r>
    </w:p>
    <w:p>
      <w:pPr>
        <w:pStyle w:val="style0"/>
        <w:spacing w:after="0" w:before="0" w:line="100" w:lineRule="atLeast"/>
        <w:ind w:firstLine="709" w:left="0" w:right="0"/>
        <w:contextualSpacing w:val="false"/>
        <w:jc w:val="both"/>
      </w:pPr>
      <w:bookmarkStart w:id="1" w:name="Par27"/>
      <w:bookmarkEnd w:id="1"/>
      <w:r>
        <w:rPr>
          <w:rFonts w:ascii="Times New Roman" w:cs="Times New Roman" w:hAnsi="Times New Roman"/>
          <w:sz w:val="26"/>
          <w:szCs w:val="26"/>
        </w:rPr>
        <w:t>8. Гражданин, изъявивший желание участвовать в конкурсе, представляет в орган местного самоуправления (конкурсную комиссию):</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а) личное заявление;</w:t>
      </w:r>
    </w:p>
    <w:p>
      <w:pPr>
        <w:pStyle w:val="style0"/>
        <w:spacing w:after="0" w:before="0" w:line="100" w:lineRule="atLeast"/>
        <w:ind w:firstLine="708" w:left="0" w:right="0"/>
        <w:contextualSpacing w:val="false"/>
        <w:jc w:val="both"/>
      </w:pPr>
      <w:r>
        <w:rPr>
          <w:rFonts w:ascii="Times New Roman" w:cs="Times New Roman" w:hAnsi="Times New Roman"/>
          <w:sz w:val="26"/>
          <w:szCs w:val="26"/>
        </w:rPr>
        <w:t>б) согласие на обработку персональных данных;</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в) собственноручно заполненную и подписанную анкету, утвержденную распоряжением Правительства Российской Федерации, с фотографией;</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г) копию паспорта или заменяющего его документа (соответствующий документ предъявляется лично по прибытии на конкурс);</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д)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е)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pPr>
        <w:pStyle w:val="style0"/>
        <w:spacing w:after="0" w:before="0" w:line="100" w:lineRule="atLeast"/>
        <w:ind w:firstLine="709" w:left="0" w:right="0"/>
        <w:contextualSpacing w:val="false"/>
        <w:jc w:val="both"/>
      </w:pPr>
      <w:r>
        <w:rPr>
          <w:rFonts w:ascii="Times New Roman" w:cs="Times New Roman" w:hAnsi="Times New Roman"/>
          <w:sz w:val="26"/>
          <w:szCs w:val="26"/>
        </w:rPr>
        <w:t>ё) заключение медицинской организации об отсутствии заболевания, препятствующего поступлению на муниципальную службу;</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ж) сведения об адресах сайтов или страниц в информационно-телекоммуникационной сети «Интернет» по форме, утвержденной распоряжением Правительства Российской Федерации;</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з)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утвержденной Указом Президента РФ за предшествующий год;</w:t>
      </w:r>
    </w:p>
    <w:p>
      <w:pPr>
        <w:pStyle w:val="style0"/>
        <w:spacing w:after="0" w:before="0" w:line="100" w:lineRule="atLeast"/>
        <w:ind w:firstLine="708" w:left="0" w:right="0"/>
        <w:contextualSpacing w:val="false"/>
        <w:jc w:val="both"/>
      </w:pPr>
      <w:r>
        <w:rPr>
          <w:rFonts w:ascii="Times New Roman" w:cs="Times New Roman" w:hAnsi="Times New Roman"/>
          <w:sz w:val="26"/>
          <w:szCs w:val="26"/>
        </w:rPr>
        <w:t>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(при поступлении на должность, связанную с 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pPr>
        <w:pStyle w:val="style0"/>
        <w:spacing w:after="0" w:before="0" w:line="100" w:lineRule="atLeast"/>
        <w:ind w:firstLine="708" w:left="0" w:right="0"/>
        <w:contextualSpacing w:val="false"/>
        <w:jc w:val="both"/>
      </w:pPr>
      <w:r>
        <w:rPr>
          <w:rFonts w:ascii="Times New Roman" w:cs="Times New Roman" w:hAnsi="Times New Roman"/>
          <w:sz w:val="26"/>
          <w:szCs w:val="26"/>
        </w:rPr>
        <w:t>й) документ воинского учета - для граждан, пребывающих в запасе, и лиц, подлежащих призыву на военную службу;</w:t>
      </w:r>
    </w:p>
    <w:p>
      <w:pPr>
        <w:pStyle w:val="style0"/>
        <w:spacing w:after="0" w:before="0" w:line="100" w:lineRule="atLeast"/>
        <w:ind w:firstLine="709" w:left="0" w:right="0"/>
        <w:contextualSpacing w:val="false"/>
        <w:jc w:val="both"/>
      </w:pPr>
      <w:bookmarkStart w:id="2" w:name="Par0"/>
      <w:bookmarkEnd w:id="2"/>
      <w:r>
        <w:rPr>
          <w:rFonts w:ascii="Times New Roman" w:cs="Times New Roman" w:hAnsi="Times New Roman"/>
          <w:sz w:val="26"/>
          <w:szCs w:val="26"/>
        </w:rPr>
        <w:t>к) иные документы, предусмотренные законодательством Российской Федерации.</w:t>
      </w:r>
    </w:p>
    <w:p>
      <w:pPr>
        <w:pStyle w:val="style0"/>
        <w:spacing w:after="0" w:before="0" w:line="100" w:lineRule="atLeast"/>
        <w:ind w:firstLine="709" w:left="0" w:right="0"/>
        <w:contextualSpacing w:val="false"/>
        <w:jc w:val="both"/>
      </w:pPr>
      <w:bookmarkStart w:id="3" w:name="Par37"/>
      <w:bookmarkEnd w:id="3"/>
      <w:r>
        <w:rPr>
          <w:rFonts w:ascii="Times New Roman" w:cs="Times New Roman" w:hAnsi="Times New Roman"/>
          <w:sz w:val="26"/>
          <w:szCs w:val="26"/>
        </w:rPr>
        <w:t>9.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только заявление на имя представителя нанимателя (работодателя).</w:t>
      </w:r>
    </w:p>
    <w:p>
      <w:pPr>
        <w:pStyle w:val="style0"/>
        <w:spacing w:after="0" w:before="0" w:line="100" w:lineRule="atLeast"/>
        <w:ind w:firstLine="709" w:left="0" w:right="0"/>
        <w:contextualSpacing w:val="false"/>
        <w:jc w:val="both"/>
      </w:pPr>
      <w:r>
        <w:rPr>
          <w:rFonts w:ascii="Times New Roman" w:cs="Times New Roman" w:hAnsi="Times New Roman"/>
          <w:sz w:val="26"/>
          <w:szCs w:val="26"/>
        </w:rPr>
        <w:t xml:space="preserve">Муниципальный служащий, изъявивший желание участвовать в конкурсе, проводимом в ином органе местного самоуправления, представляет в этот орган местного самоуправления заявление на имя представителя нанимателя (работодателя) и собственноручно заполненную, подписанную им и заверенную кадровой службой органа местного самоуправления, в котором муниципальный служащий замещает должность муниципальной службы, анкету по форме, утвержденной распоряжением Правительства Российской Федерации </w:t>
      </w:r>
      <w:r>
        <w:rPr>
          <w:rFonts w:ascii="Times New Roman" w:cs="Times New Roman" w:hAnsi="Times New Roman"/>
          <w:sz w:val="26"/>
          <w:szCs w:val="26"/>
          <w:shd w:fill="FFFFFF" w:val="clear"/>
        </w:rPr>
        <w:t>от 26.05.2005 № 667-р, с приложением фотографии (3х4)</w:t>
      </w:r>
      <w:r>
        <w:rPr>
          <w:rFonts w:ascii="Times New Roman" w:cs="Times New Roman" w:hAnsi="Times New Roman"/>
          <w:sz w:val="26"/>
          <w:szCs w:val="26"/>
        </w:rPr>
        <w:t>.</w:t>
      </w:r>
    </w:p>
    <w:p>
      <w:pPr>
        <w:pStyle w:val="style0"/>
        <w:spacing w:after="0" w:before="0" w:line="100" w:lineRule="atLeast"/>
        <w:ind w:firstLine="539" w:left="0" w:right="0"/>
        <w:contextualSpacing w:val="false"/>
        <w:jc w:val="both"/>
      </w:pPr>
      <w:r>
        <w:rPr>
          <w:rFonts w:ascii="Times New Roman" w:cs="Times New Roman" w:hAnsi="Times New Roman"/>
          <w:sz w:val="26"/>
          <w:szCs w:val="26"/>
        </w:rPr>
        <w:t>10. Документы, указанные в пунктах 8 и 9 настоящего Положения, представляются в орган местного самоуправления (конкурсную комиссию) в течение 20 календарных дней со дня размещения объявления об их приеме на официальном сайте муниципального образования в сети «Интернет».</w:t>
      </w:r>
    </w:p>
    <w:p>
      <w:pPr>
        <w:pStyle w:val="style0"/>
        <w:spacing w:after="0" w:before="0" w:line="100" w:lineRule="atLeast"/>
        <w:ind w:firstLine="539" w:left="0" w:right="0"/>
        <w:contextualSpacing w:val="false"/>
        <w:jc w:val="both"/>
      </w:pPr>
      <w:r>
        <w:rPr>
          <w:rFonts w:ascii="Times New Roman" w:cs="Times New Roman" w:hAnsi="Times New Roman"/>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pPr>
        <w:pStyle w:val="style0"/>
        <w:spacing w:after="0" w:before="0" w:line="100" w:lineRule="atLeast"/>
        <w:ind w:firstLine="539" w:left="0" w:right="0"/>
        <w:contextualSpacing w:val="false"/>
        <w:jc w:val="both"/>
      </w:pPr>
      <w:r>
        <w:rPr>
          <w:rFonts w:ascii="Times New Roman" w:cs="Times New Roman" w:hAnsi="Times New Roman"/>
          <w:sz w:val="26"/>
          <w:szCs w:val="26"/>
        </w:rPr>
        <w:t>11. Достоверность сведений, представленных гражданином на имя представителя нанимателя (работодателя), подлежит проверке в соответствии с приложением 4 к Закону Томской области от 11 сентября 2007 года № 198-ОЗ              «О муниципальной службе в Томской области».</w:t>
      </w:r>
    </w:p>
    <w:p>
      <w:pPr>
        <w:pStyle w:val="style0"/>
        <w:spacing w:after="0" w:before="0" w:line="100" w:lineRule="atLeast"/>
        <w:ind w:firstLine="539" w:left="0" w:right="0"/>
        <w:contextualSpacing w:val="false"/>
        <w:jc w:val="both"/>
      </w:pPr>
      <w:r>
        <w:rPr>
          <w:rFonts w:ascii="Times New Roman" w:cs="Times New Roman" w:hAnsi="Times New Roman"/>
          <w:sz w:val="26"/>
          <w:szCs w:val="26"/>
        </w:rPr>
        <w:t xml:space="preserve">12. Гражданин (муниципальный служащий)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 а также в связи с ограничениями, установленными законодательством Российской Федерации, Томской области о муниципальной службе для поступления на муниципальную службу и ее прохождения. </w:t>
      </w:r>
    </w:p>
    <w:p>
      <w:pPr>
        <w:pStyle w:val="style0"/>
        <w:spacing w:after="0" w:before="0" w:line="100" w:lineRule="atLeast"/>
        <w:ind w:firstLine="539" w:left="0" w:right="0"/>
        <w:contextualSpacing w:val="false"/>
        <w:jc w:val="both"/>
      </w:pPr>
      <w:bookmarkStart w:id="4" w:name="_GoBack"/>
      <w:bookmarkEnd w:id="4"/>
      <w:r>
        <w:rPr>
          <w:rFonts w:ascii="Times New Roman" w:cs="Times New Roman" w:hAnsi="Times New Roman"/>
          <w:sz w:val="26"/>
          <w:szCs w:val="26"/>
        </w:rPr>
        <w:t xml:space="preserve">13. Решение о дате, месте и времени проведения второго этапа конкурса принимается представителем нанимателя (работодателем)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w:t>
      </w:r>
    </w:p>
    <w:p>
      <w:pPr>
        <w:pStyle w:val="style0"/>
        <w:spacing w:after="0" w:before="0" w:line="100" w:lineRule="atLeast"/>
        <w:ind w:firstLine="539" w:left="0" w:right="0"/>
        <w:contextualSpacing w:val="false"/>
        <w:jc w:val="both"/>
      </w:pPr>
      <w:r>
        <w:rPr>
          <w:rFonts w:ascii="Times New Roman" w:cs="Times New Roman" w:hAnsi="Times New Roman"/>
          <w:sz w:val="26"/>
          <w:szCs w:val="26"/>
        </w:rPr>
        <w:t xml:space="preserve">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представителем нанимателя (работодателем) о причинах отказа в участии в конкурсе в письменной форме в течение 15 дней со дня установления таких обстоятельств. </w:t>
      </w:r>
    </w:p>
    <w:p>
      <w:pPr>
        <w:pStyle w:val="style0"/>
        <w:spacing w:after="0" w:before="0" w:line="100" w:lineRule="atLeast"/>
        <w:ind w:firstLine="709" w:left="0" w:right="0"/>
        <w:contextualSpacing w:val="false"/>
        <w:jc w:val="both"/>
      </w:pPr>
      <w:r>
        <w:rPr>
          <w:rFonts w:ascii="Times New Roman" w:cs="Times New Roman" w:hAnsi="Times New Roman"/>
          <w:sz w:val="26"/>
          <w:szCs w:val="26"/>
        </w:rPr>
        <w:t>14. Орган местного самоуправления</w:t>
      </w:r>
      <w:r>
        <w:rPr>
          <w:rFonts w:ascii="Times New Roman" w:cs="Times New Roman" w:hAnsi="Times New Roman"/>
          <w:color w:val="FF0000"/>
          <w:sz w:val="26"/>
          <w:szCs w:val="26"/>
        </w:rPr>
        <w:t xml:space="preserve"> </w:t>
      </w:r>
      <w:r>
        <w:rPr>
          <w:rFonts w:ascii="Times New Roman" w:cs="Times New Roman" w:hAnsi="Times New Roman"/>
          <w:sz w:val="26"/>
          <w:szCs w:val="26"/>
        </w:rPr>
        <w:t>не позднее чем за 5 календарных дней до начала второго этапа конкурса направляет сообщение о дате, месте и времени его проведения гражданам (муниципальным служащим), допущенным к участию в конкурсе (далее - кандидаты).</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pPr>
        <w:pStyle w:val="style0"/>
        <w:spacing w:after="0" w:before="0" w:line="100" w:lineRule="atLeast"/>
        <w:ind w:firstLine="709" w:left="0" w:right="0"/>
        <w:contextualSpacing w:val="false"/>
        <w:jc w:val="both"/>
      </w:pPr>
      <w:r>
        <w:rPr>
          <w:rFonts w:ascii="Times New Roman" w:cs="Times New Roman" w:hAnsi="Times New Roman"/>
          <w:sz w:val="26"/>
          <w:szCs w:val="26"/>
        </w:rPr>
        <w:t>15. Если в результате проведения конкурса не были выявлены кандидаты, отвечающие квалификационным требованиям для замещения вакантной должности муниципальной службы, представитель нанимателя (работодатель) может принять решение о проведении повторного конкурса.</w:t>
      </w:r>
    </w:p>
    <w:p>
      <w:pPr>
        <w:pStyle w:val="style0"/>
        <w:spacing w:after="0" w:before="0" w:line="100" w:lineRule="atLeast"/>
        <w:ind w:firstLine="709" w:left="0" w:right="0"/>
        <w:contextualSpacing w:val="false"/>
        <w:jc w:val="both"/>
      </w:pPr>
      <w:r>
        <w:rPr>
          <w:rFonts w:ascii="Times New Roman" w:cs="Times New Roman" w:hAnsi="Times New Roman"/>
          <w:sz w:val="26"/>
          <w:szCs w:val="26"/>
        </w:rPr>
        <w:t>16. Для проведения конкурса правовым актом представителя нанимателя (работодателя) образуется конкурсная комиссия в количестве 7 человек, действующая на постоянной основе. В состав конкурсной комиссии могут быть включены независимые эксперты. Число независимых экспертов должно составлять не менее одной четверти от общего числа членов конкурсной комиссии.</w:t>
      </w:r>
    </w:p>
    <w:p>
      <w:pPr>
        <w:pStyle w:val="style0"/>
        <w:spacing w:after="0" w:before="0" w:line="100" w:lineRule="atLeast"/>
        <w:ind w:firstLine="709" w:left="0" w:right="0"/>
        <w:contextualSpacing w:val="false"/>
        <w:jc w:val="both"/>
      </w:pPr>
      <w:r>
        <w:rPr>
          <w:rFonts w:ascii="Times New Roman" w:cs="Times New Roman" w:hAnsi="Times New Roman"/>
          <w:sz w:val="26"/>
          <w:szCs w:val="26"/>
        </w:rPr>
        <w:t>17. В состав конкурсной комиссии входят представитель нанимателя (работодатель) и (или) уполномоченные им муниципальные служащие (в том числе представители кадровых и юридических служб).</w:t>
      </w:r>
    </w:p>
    <w:p>
      <w:pPr>
        <w:pStyle w:val="style0"/>
        <w:spacing w:after="0" w:before="0" w:line="100" w:lineRule="atLeast"/>
        <w:ind w:firstLine="709" w:left="0" w:right="0"/>
        <w:contextualSpacing w:val="false"/>
        <w:jc w:val="both"/>
      </w:pPr>
      <w:r>
        <w:rPr>
          <w:rFonts w:ascii="Times New Roman" w:cs="Times New Roman" w:hAnsi="Times New Roman"/>
          <w:sz w:val="26"/>
          <w:szCs w:val="26"/>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pPr>
        <w:pStyle w:val="style0"/>
        <w:spacing w:after="0" w:before="0" w:line="100" w:lineRule="atLeast"/>
        <w:ind w:firstLine="709" w:left="0" w:right="0"/>
        <w:contextualSpacing w:val="false"/>
        <w:jc w:val="both"/>
      </w:pPr>
      <w:r>
        <w:rPr>
          <w:rFonts w:ascii="Times New Roman" w:cs="Times New Roman" w:hAnsi="Times New Roman"/>
          <w:sz w:val="26"/>
          <w:szCs w:val="26"/>
        </w:rPr>
        <w:t>18. Конкурсная комиссия состоит из председателя, заместителя председателя, секретаря и членов комиссии.</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В органе местного самоуправления допускается образование нескольких конкурсных комиссий для различных групп должностей муниципальной службы.</w:t>
      </w:r>
    </w:p>
    <w:p>
      <w:pPr>
        <w:pStyle w:val="style0"/>
        <w:spacing w:after="0" w:before="0" w:line="100" w:lineRule="atLeast"/>
        <w:ind w:firstLine="709" w:left="0" w:right="0"/>
        <w:contextualSpacing w:val="false"/>
        <w:jc w:val="both"/>
      </w:pPr>
      <w:r>
        <w:rPr>
          <w:rFonts w:ascii="Times New Roman" w:cs="Times New Roman" w:hAnsi="Times New Roman"/>
          <w:sz w:val="26"/>
          <w:szCs w:val="26"/>
        </w:rPr>
        <w:t>19. Второй этап конкурса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для замещения этой должности.</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При проведении конкурса конкурсная комиссия оценивает кандидатов по вопросам, связанным с выполнением должностных обязанностей по вакантной должности на основании представленных ими документов об образовании, прохождении муниципальной, гражданской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проведение групповых дискуссий, подготовку реферата, тестирование.</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должностных инструкции по этой должности, а также иных положений, установленных законодательством Российской Федерации, Томской области о муниципальной службе.</w:t>
      </w:r>
    </w:p>
    <w:p>
      <w:pPr>
        <w:pStyle w:val="style0"/>
        <w:spacing w:after="0" w:before="0" w:line="100" w:lineRule="atLeast"/>
        <w:ind w:firstLine="709" w:left="0" w:right="0"/>
        <w:contextualSpacing w:val="false"/>
        <w:jc w:val="both"/>
      </w:pPr>
      <w:r>
        <w:rPr>
          <w:rFonts w:ascii="Times New Roman" w:cs="Times New Roman" w:hAnsi="Times New Roman"/>
          <w:sz w:val="26"/>
          <w:szCs w:val="26"/>
        </w:rPr>
        <w:t>20. Заседание конкурсной комиссии проводится при наличии не менее двух кандидатов.</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pPr>
        <w:pStyle w:val="style0"/>
        <w:spacing w:after="0" w:before="0" w:line="100" w:lineRule="atLeast"/>
        <w:ind w:firstLine="709" w:left="0" w:right="0"/>
        <w:contextualSpacing w:val="false"/>
        <w:jc w:val="both"/>
      </w:pPr>
      <w:r>
        <w:rPr>
          <w:rFonts w:ascii="Times New Roman" w:cs="Times New Roman" w:hAnsi="Times New Roman"/>
          <w:sz w:val="26"/>
          <w:szCs w:val="26"/>
        </w:rPr>
        <w:t xml:space="preserve">21. </w:t>
      </w:r>
      <w:r>
        <w:rPr>
          <w:rFonts w:ascii="Times New Roman" w:hAnsi="Times New Roman"/>
          <w:sz w:val="26"/>
          <w:szCs w:val="26"/>
        </w:rPr>
        <w:t xml:space="preserve">Решение конкурсной комиссии принимается в отсутствие кандидата, при равенстве голосов решающим является голос председателя конкурсной комиссии. Комиссия отбирает для назначения на должность одного кандидата. Представитель </w:t>
      </w:r>
    </w:p>
    <w:p>
      <w:pPr>
        <w:pStyle w:val="style0"/>
        <w:spacing w:after="0" w:before="0" w:line="100" w:lineRule="atLeast"/>
        <w:contextualSpacing w:val="false"/>
        <w:jc w:val="both"/>
      </w:pPr>
      <w:r>
        <w:rPr>
          <w:rFonts w:ascii="Times New Roman" w:hAnsi="Times New Roman"/>
          <w:sz w:val="26"/>
          <w:szCs w:val="26"/>
        </w:rPr>
        <w:t>нанимателя (работодатель) заключает трудовой договор и назначает на должность муниципальной службы данного кандидата, отобранного конкурсной комиссией по результатам конкурса на замещение должности муниципальной службы.</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pPr>
        <w:pStyle w:val="style0"/>
        <w:spacing w:after="0" w:before="0" w:line="100" w:lineRule="atLeast"/>
        <w:ind w:firstLine="709" w:left="0" w:right="0"/>
        <w:contextualSpacing w:val="false"/>
        <w:jc w:val="both"/>
      </w:pPr>
      <w:r>
        <w:rPr>
          <w:rFonts w:ascii="Times New Roman" w:cs="Times New Roman" w:hAnsi="Times New Roman"/>
          <w:sz w:val="26"/>
          <w:szCs w:val="26"/>
        </w:rPr>
        <w:t>Если конкурсной комиссией принято решение о включении в кадровый резерв кандидата, не ставшего победителем конкурса на замещение вакантной должности муниципальной службы, то с согласия указанного лица издается акт о включении его в кадровый резерв для замещения должностей муниципальной службы той же группы, к которой относилась вакантная должность муниципальной службы.</w:t>
      </w:r>
    </w:p>
    <w:p>
      <w:pPr>
        <w:pStyle w:val="style0"/>
        <w:spacing w:after="0" w:before="0" w:line="100" w:lineRule="atLeast"/>
        <w:ind w:firstLine="709" w:left="0" w:right="0"/>
        <w:contextualSpacing w:val="false"/>
        <w:jc w:val="both"/>
      </w:pPr>
      <w:r>
        <w:rPr>
          <w:rFonts w:ascii="Times New Roman" w:cs="Times New Roman" w:hAnsi="Times New Roman"/>
          <w:sz w:val="26"/>
          <w:szCs w:val="26"/>
        </w:rPr>
        <w:t>22.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pPr>
        <w:pStyle w:val="style0"/>
        <w:spacing w:after="0" w:before="0" w:line="100" w:lineRule="atLeast"/>
        <w:ind w:firstLine="709" w:left="0" w:right="0"/>
        <w:contextualSpacing w:val="false"/>
        <w:jc w:val="both"/>
      </w:pPr>
      <w:r>
        <w:rPr>
          <w:rFonts w:ascii="Times New Roman" w:cs="Times New Roman" w:hAnsi="Times New Roman"/>
          <w:sz w:val="26"/>
          <w:szCs w:val="26"/>
        </w:rPr>
        <w:t>24. Сообщения о результатах конкурса в 7 - дневный срок со дня его завершения направляются кандидатам в письменной форме. Информация о результатах конкурса в 7-дневный срок размещается на официальном сайте органа местного самоуправления.</w:t>
      </w:r>
    </w:p>
    <w:p>
      <w:pPr>
        <w:pStyle w:val="style0"/>
        <w:spacing w:after="0" w:before="0" w:line="100" w:lineRule="atLeast"/>
        <w:ind w:firstLine="709" w:left="0" w:right="0"/>
        <w:contextualSpacing w:val="false"/>
        <w:jc w:val="both"/>
      </w:pPr>
      <w:r>
        <w:rPr>
          <w:rFonts w:ascii="Times New Roman" w:cs="Times New Roman" w:hAnsi="Times New Roman"/>
          <w:sz w:val="26"/>
          <w:szCs w:val="26"/>
        </w:rPr>
        <w:t xml:space="preserve">25.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возвращены им по письменному заявлению в течение 3 лет со дня завершения конкурса. До истечения этого срока документы хранятся в архиве органа местного самоуправления, после чего подлежат уничтожению. </w:t>
      </w:r>
    </w:p>
    <w:p>
      <w:pPr>
        <w:pStyle w:val="style0"/>
        <w:spacing w:after="0" w:before="0" w:line="100" w:lineRule="atLeast"/>
        <w:ind w:firstLine="709" w:left="0" w:right="0"/>
        <w:contextualSpacing w:val="false"/>
        <w:jc w:val="both"/>
      </w:pPr>
      <w:r>
        <w:rPr>
          <w:rFonts w:ascii="Times New Roman" w:cs="Times New Roman" w:hAnsi="Times New Roman"/>
          <w:sz w:val="26"/>
          <w:szCs w:val="26"/>
        </w:rPr>
        <w:t>26.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pPr>
        <w:pStyle w:val="style0"/>
        <w:spacing w:after="0" w:before="0" w:line="100" w:lineRule="atLeast"/>
        <w:ind w:firstLine="709" w:left="0" w:right="0"/>
        <w:contextualSpacing w:val="false"/>
        <w:jc w:val="both"/>
      </w:pPr>
      <w:r>
        <w:rPr>
          <w:rFonts w:ascii="Times New Roman" w:cs="Times New Roman" w:hAnsi="Times New Roman"/>
          <w:sz w:val="26"/>
          <w:szCs w:val="26"/>
        </w:rPr>
        <w:t xml:space="preserve">27. Кандидат вправе обжаловать решение конкурсной комиссии в соответствии с законодательством Российской Федерации. </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
    </w:p>
    <w:sectPr>
      <w:type w:val="nextPage"/>
      <w:pgSz w:h="16838" w:w="11906"/>
      <w:pgMar w:bottom="1134" w:footer="0" w:gutter="0" w:header="0" w:left="1701" w:right="850" w:top="1134"/>
      <w:pgNumType w:fmt="decimal"/>
      <w:formProt w:val="false"/>
      <w:textDirection w:val="lrTb"/>
      <w:docGrid w:charSpace="16384"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Calibri" w:eastAsia="Lucida Sans Unicode" w:hAnsi="Calibri"/>
      <w:color w:val="00000A"/>
      <w:sz w:val="22"/>
      <w:szCs w:val="22"/>
      <w:lang w:bidi="ar-SA" w:eastAsia="en-US" w:val="ru-RU"/>
    </w:rPr>
  </w:style>
  <w:style w:styleId="style15" w:type="character">
    <w:name w:val="Default Paragraph Font"/>
    <w:next w:val="style15"/>
    <w:rPr/>
  </w:style>
  <w:style w:styleId="style16" w:type="character">
    <w:name w:val="Текст выноски Знак"/>
    <w:basedOn w:val="style15"/>
    <w:next w:val="style16"/>
    <w:rPr>
      <w:rFonts w:ascii="Tahoma" w:cs="Tahoma" w:hAnsi="Tahoma"/>
      <w:sz w:val="16"/>
      <w:szCs w:val="16"/>
    </w:rPr>
  </w:style>
  <w:style w:styleId="style17" w:type="character">
    <w:name w:val="apple-converted-space"/>
    <w:basedOn w:val="style15"/>
    <w:next w:val="style17"/>
    <w:rPr/>
  </w:style>
  <w:style w:styleId="style18" w:type="character">
    <w:name w:val="Интернет-ссылка"/>
    <w:basedOn w:val="style15"/>
    <w:next w:val="style18"/>
    <w:rPr>
      <w:color w:val="0000FF"/>
      <w:u w:val="single"/>
      <w:lang w:bidi="ru-RU" w:eastAsia="ru-RU" w:val="ru-RU"/>
    </w:rPr>
  </w:style>
  <w:style w:styleId="style19" w:type="paragraph">
    <w:name w:val="Заголовок"/>
    <w:basedOn w:val="style0"/>
    <w:next w:val="style20"/>
    <w:pPr>
      <w:keepNext/>
      <w:spacing w:after="120" w:before="240"/>
      <w:contextualSpacing w:val="false"/>
    </w:pPr>
    <w:rPr>
      <w:rFonts w:ascii="Arial" w:cs="Mangal" w:eastAsia="Lucida Sans Unicode" w:hAnsi="Arial"/>
      <w:sz w:val="28"/>
      <w:szCs w:val="28"/>
    </w:rPr>
  </w:style>
  <w:style w:styleId="style20" w:type="paragraph">
    <w:name w:val="Основной текст"/>
    <w:basedOn w:val="style0"/>
    <w:next w:val="style20"/>
    <w:pPr>
      <w:spacing w:after="120" w:before="0"/>
      <w:contextualSpacing w:val="false"/>
    </w:pPr>
    <w:rPr/>
  </w:style>
  <w:style w:styleId="style21" w:type="paragraph">
    <w:name w:val="Список"/>
    <w:basedOn w:val="style20"/>
    <w:next w:val="style21"/>
    <w:pPr/>
    <w:rPr>
      <w:rFonts w:cs="Mangal"/>
    </w:rPr>
  </w:style>
  <w:style w:styleId="style22" w:type="paragraph">
    <w:name w:val="Название"/>
    <w:basedOn w:val="style0"/>
    <w:next w:val="style22"/>
    <w:pPr>
      <w:suppressLineNumbers/>
      <w:spacing w:after="120" w:before="120"/>
      <w:contextualSpacing w:val="false"/>
    </w:pPr>
    <w:rPr>
      <w:rFonts w:cs="Mangal"/>
      <w:i/>
      <w:iCs/>
      <w:sz w:val="24"/>
      <w:szCs w:val="24"/>
    </w:rPr>
  </w:style>
  <w:style w:styleId="style23" w:type="paragraph">
    <w:name w:val="Указатель"/>
    <w:basedOn w:val="style0"/>
    <w:next w:val="style23"/>
    <w:pPr>
      <w:suppressLineNumbers/>
    </w:pPr>
    <w:rPr>
      <w:rFonts w:cs="Mangal"/>
    </w:rPr>
  </w:style>
  <w:style w:styleId="style24" w:type="paragraph">
    <w:name w:val="List Paragraph"/>
    <w:basedOn w:val="style0"/>
    <w:next w:val="style24"/>
    <w:pPr>
      <w:spacing w:after="200" w:before="0"/>
      <w:ind w:hanging="0" w:left="720" w:right="0"/>
      <w:contextualSpacing/>
    </w:pPr>
    <w:rPr/>
  </w:style>
  <w:style w:styleId="style25" w:type="paragraph">
    <w:name w:val="ConsPlusNormal"/>
    <w:next w:val="style25"/>
    <w:pPr>
      <w:widowControl/>
      <w:tabs/>
      <w:suppressAutoHyphens w:val="true"/>
      <w:spacing w:after="0" w:before="0" w:line="100" w:lineRule="atLeast"/>
      <w:contextualSpacing w:val="false"/>
    </w:pPr>
    <w:rPr>
      <w:rFonts w:ascii="Arial" w:cs="Arial" w:eastAsia="Lucida Sans Unicode" w:hAnsi="Arial"/>
      <w:color w:val="00000A"/>
      <w:sz w:val="20"/>
      <w:szCs w:val="20"/>
      <w:lang w:bidi="ar-SA" w:eastAsia="en-US" w:val="ru-RU"/>
    </w:rPr>
  </w:style>
  <w:style w:styleId="style26" w:type="paragraph">
    <w:name w:val="Balloon Text"/>
    <w:basedOn w:val="style0"/>
    <w:next w:val="style26"/>
    <w:pPr>
      <w:spacing w:after="0" w:before="0" w:line="100" w:lineRule="atLeast"/>
      <w:contextualSpacing w:val="false"/>
    </w:pPr>
    <w:rPr>
      <w:rFonts w:ascii="Tahoma" w:cs="Tahoma" w:hAnsi="Tahoma"/>
      <w:sz w:val="16"/>
      <w:szCs w:val="16"/>
    </w:rPr>
  </w:style>
  <w:style w:styleId="style27" w:type="paragraph">
    <w:name w:val="Содержимое таблицы"/>
    <w:basedOn w:val="style0"/>
    <w:next w:val="style27"/>
    <w:pPr>
      <w:suppressLineNumbers/>
      <w:suppressAutoHyphens w:val="true"/>
      <w:spacing w:after="0" w:before="0" w:line="100" w:lineRule="atLeast"/>
      <w:contextualSpacing w:val="false"/>
    </w:pPr>
    <w:rPr>
      <w:rFonts w:ascii="Times New Roman" w:cs="Times New Roman" w:eastAsia="Times New Roman" w:hAnsi="Times New Roman"/>
      <w:color w:val="000000"/>
      <w:sz w:val="28"/>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2021-01-21T08:04:00.00Z</dcterms:created>
  <dc:creator>Татьяна Владимировна Сергеева</dc:creator>
  <cp:lastModifiedBy>Microsoft Office</cp:lastModifiedBy>
  <cp:lastPrinted>2021-02-03T12:19:41.27Z</cp:lastPrinted>
  <dcterms:modified xsi:type="dcterms:W3CDTF">2021-02-01T03:28:00.00Z</dcterms:modified>
  <cp:revision>16</cp:revision>
</cp:coreProperties>
</file>